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80" w:lineRule="auto"/>
        <w:rPr>
          <w:b w:val="1"/>
        </w:rPr>
      </w:pPr>
      <w:bookmarkStart w:colFirst="0" w:colLast="0" w:name="_7v2gmjvd9agc" w:id="0"/>
      <w:bookmarkEnd w:id="0"/>
      <w:r w:rsidDel="00000000" w:rsidR="00000000" w:rsidRPr="00000000">
        <w:rPr>
          <w:b w:val="1"/>
          <w:rtl w:val="0"/>
        </w:rPr>
        <w:t xml:space="preserve">Ian J. MacIntosh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Web</w:t>
      </w:r>
      <w:r w:rsidDel="00000000" w:rsidR="00000000" w:rsidRPr="00000000">
        <w:rPr>
          <w:rtl w:val="0"/>
        </w:rPr>
        <w:t xml:space="preserve">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https://ianjmacintosh.com/</w:t>
        </w:r>
      </w:hyperlink>
      <w:r w:rsidDel="00000000" w:rsidR="00000000" w:rsidRPr="00000000">
        <w:rPr>
          <w:rtl w:val="0"/>
        </w:rPr>
        <w:t xml:space="preserve"> | </w:t>
      </w:r>
      <w:r w:rsidDel="00000000" w:rsidR="00000000" w:rsidRPr="00000000">
        <w:rPr>
          <w:b w:val="1"/>
          <w:rtl w:val="0"/>
        </w:rPr>
        <w:t xml:space="preserve">LinkedIn</w:t>
      </w:r>
      <w:r w:rsidDel="00000000" w:rsidR="00000000" w:rsidRPr="00000000">
        <w:rPr>
          <w:rtl w:val="0"/>
        </w:rPr>
        <w:t xml:space="preserve">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https://www.linkedin.com/in/ianjamesmacintosh/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Location</w:t>
      </w:r>
      <w:r w:rsidDel="00000000" w:rsidR="00000000" w:rsidRPr="00000000">
        <w:rPr>
          <w:rtl w:val="0"/>
        </w:rPr>
        <w:t xml:space="preserve">: Greater Boston (Nashua, NH) | </w:t>
      </w:r>
      <w:r w:rsidDel="00000000" w:rsidR="00000000" w:rsidRPr="00000000">
        <w:rPr>
          <w:b w:val="1"/>
          <w:rtl w:val="0"/>
        </w:rPr>
        <w:t xml:space="preserve">Email</w:t>
      </w:r>
      <w:r w:rsidDel="00000000" w:rsidR="00000000" w:rsidRPr="00000000">
        <w:rPr>
          <w:rtl w:val="0"/>
        </w:rPr>
        <w:t xml:space="preserve">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hello@ianjmacintosh.com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after="200" w:before="240" w:lineRule="auto"/>
        <w:rPr/>
      </w:pPr>
      <w:bookmarkStart w:colFirst="0" w:colLast="0" w:name="_ema2sqxgota5" w:id="1"/>
      <w:bookmarkEnd w:id="1"/>
      <w:r w:rsidDel="00000000" w:rsidR="00000000" w:rsidRPr="00000000">
        <w:rPr>
          <w:b w:val="1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I’m a staff software engineer specializing in front-end web dev. After being an engineering leader at Constant Contact for 8 years, I was architect for their $3B parent company, I stabilized a startup to win a $31M Series B, and rode my motorcycle from Boston to Argentina</w:t>
      </w:r>
    </w:p>
    <w:p w:rsidR="00000000" w:rsidDel="00000000" w:rsidP="00000000" w:rsidRDefault="00000000" w:rsidRPr="00000000" w14:paraId="00000006">
      <w:pPr>
        <w:pStyle w:val="Heading2"/>
        <w:spacing w:after="200" w:before="240" w:lineRule="auto"/>
        <w:rPr>
          <w:b w:val="1"/>
        </w:rPr>
      </w:pPr>
      <w:bookmarkStart w:colFirst="0" w:colLast="0" w:name="_7i7s8q6df62z" w:id="2"/>
      <w:bookmarkEnd w:id="2"/>
      <w:r w:rsidDel="00000000" w:rsidR="00000000" w:rsidRPr="00000000">
        <w:rPr>
          <w:b w:val="1"/>
          <w:rtl w:val="0"/>
        </w:rPr>
        <w:t xml:space="preserve">Sabbatical Experience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tabs>
          <w:tab w:val="right" w:leader="none" w:pos="9360"/>
        </w:tabs>
        <w:rPr/>
      </w:pPr>
      <w:bookmarkStart w:colFirst="0" w:colLast="0" w:name="_5u2b6knqgaw8" w:id="3"/>
      <w:bookmarkEnd w:id="3"/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Boston to Ushuaia via Motorcycle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Jun 2019 – Mar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Crossed North, Central, and South America by motorcycle (28,126 miles, 15 countries)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Learned Portuguese and Spanish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Provided tech consulting services while stuck in Guatemala and Brazil during the COVID-19 pandemic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after="200" w:before="240" w:lineRule="auto"/>
        <w:rPr/>
      </w:pPr>
      <w:bookmarkStart w:colFirst="0" w:colLast="0" w:name="_1lvorglqyx03" w:id="4"/>
      <w:bookmarkEnd w:id="4"/>
      <w:r w:rsidDel="00000000" w:rsidR="00000000" w:rsidRPr="00000000">
        <w:rPr>
          <w:b w:val="1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tabs>
          <w:tab w:val="right" w:leader="none" w:pos="9360"/>
        </w:tabs>
        <w:rPr/>
      </w:pPr>
      <w:bookmarkStart w:colFirst="0" w:colLast="0" w:name="_l6t96ssju9kh" w:id="5"/>
      <w:bookmarkEnd w:id="5"/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SPHERE Tech Solutions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Remote / Newark, NJ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spacing w:after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UI Developer, Product</w:t>
        <w:tab/>
        <w:t xml:space="preserve">Aug 2021 – May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Reported to Director of Product, leading 2 teams (18 engineers, US- and India-based) responsible for the company’s flagship data governance product (Vue.js, .NET, MS SQL Server) used and trusted by Fortune 500 companies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Reduced defect rate by 50% by raising coding standards, leading workshops on modern engineering tools and practices like </w:t>
      </w:r>
      <w:r w:rsidDel="00000000" w:rsidR="00000000" w:rsidRPr="00000000">
        <w:rPr>
          <w:i w:val="1"/>
          <w:rtl w:val="0"/>
        </w:rPr>
        <w:t xml:space="preserve">#NoEstimates</w:t>
      </w:r>
      <w:r w:rsidDel="00000000" w:rsidR="00000000" w:rsidRPr="00000000">
        <w:rPr>
          <w:rtl w:val="0"/>
        </w:rPr>
        <w:t xml:space="preserve">, and adding automated testing to CI/CD pipelines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Worked with leadership to prepare for and present during review from Edison Partners and Forgepoint Capital, earning a $31 million round of funding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Designed and conducted formal user research to inform discussions while planning and building new features with management, engineers, and designers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tabs>
          <w:tab w:val="right" w:leader="none" w:pos="9360"/>
        </w:tabs>
        <w:rPr/>
      </w:pPr>
      <w:bookmarkStart w:colFirst="0" w:colLast="0" w:name="_77vo5f27jywi" w:id="6"/>
      <w:bookmarkEnd w:id="6"/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Bowst Interactive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Remote / Portsmouth, 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9360"/>
        </w:tabs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Operations Consultant</w:t>
        <w:tab/>
        <w:t xml:space="preserve">Feb 2021 – Aug 2021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Scaled up an engineering team fast by establishing a partnership with one of Boston’s best coding boot camps, building an efficient funnel to hire their top talent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tabs>
          <w:tab w:val="right" w:leader="none" w:pos="9360"/>
        </w:tabs>
        <w:rPr/>
      </w:pPr>
      <w:bookmarkStart w:colFirst="0" w:colLast="0" w:name="_juf3uvakm3ta" w:id="7"/>
      <w:bookmarkEnd w:id="7"/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Endurance International Group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Burlington,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leader="none" w:pos="9360"/>
        </w:tabs>
        <w:spacing w:after="240" w:before="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Software Architect, Marketing</w:t>
        <w:tab/>
        <w:t xml:space="preserve">Apr 2018 – May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Architect for 35+ marketing sites, aligning with industry standards to improve stability and performance, boosting engagement +20% and trials +11%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Stabilized 3 high-traffic websites running on archaic legacy infrastructure (Perl, NGINX), giving leadership time to focus on stack modernization instead of daily firefighting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Led, coached, and mentored 5 teams of 3-10 engineers through challenges like from-scratch site rebuilds, rebrands, and platform migrations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tabs>
          <w:tab w:val="right" w:leader="none" w:pos="9360"/>
        </w:tabs>
        <w:rPr/>
      </w:pPr>
      <w:bookmarkStart w:colFirst="0" w:colLast="0" w:name="_drx7o6mnngg7" w:id="8"/>
      <w:bookmarkEnd w:id="8"/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Constant Contact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Waltham,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9360"/>
        </w:tabs>
        <w:spacing w:after="240" w:before="0" w:lineRule="auto"/>
        <w:rPr/>
      </w:pPr>
      <w:r w:rsidDel="00000000" w:rsidR="00000000" w:rsidRPr="00000000">
        <w:rPr>
          <w:b w:val="1"/>
          <w:rtl w:val="0"/>
        </w:rPr>
        <w:t xml:space="preserve">Principal Software Engineer, Website Team</w:t>
        <w:tab/>
        <w:t xml:space="preserve">Apr 2015 – Apr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right" w:leader="none" w:pos="9360"/>
        </w:tabs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Rebuilt the company’s product offerings into a singular all-in-one toolkit, improving front-end performance and scalability to support a growing user base of over 250,000 users while reducing tech debt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leader="none" w:pos="9360"/>
        </w:tabs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Senior Web Developer, Website Team</w:t>
        <w:tab/>
        <w:t xml:space="preserve">Oct 2009 – Apr 2015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Rebuilt the website to be "mobile-first," introducing responsive design to the company, presenting at internal conferences, and writing articles for company tech blog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tabs>
          <w:tab w:val="right" w:leader="none" w:pos="9360"/>
        </w:tabs>
        <w:rPr>
          <w:i w:val="1"/>
        </w:rPr>
      </w:pPr>
      <w:bookmarkStart w:colFirst="0" w:colLast="0" w:name="_rwbygqcxkrkb" w:id="9"/>
      <w:bookmarkEnd w:id="9"/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The Atom Group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Portsmouth, 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9360"/>
        </w:tabs>
        <w:spacing w:after="24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Web Developer</w:t>
        <w:tab/>
        <w:t xml:space="preserve">May 2007 – Oct 2009</w:t>
      </w:r>
    </w:p>
    <w:p w:rsidR="00000000" w:rsidDel="00000000" w:rsidP="00000000" w:rsidRDefault="00000000" w:rsidRPr="00000000" w14:paraId="00000021">
      <w:pPr>
        <w:pStyle w:val="Heading2"/>
        <w:spacing w:after="200" w:before="240" w:lineRule="auto"/>
        <w:rPr>
          <w:b w:val="1"/>
        </w:rPr>
      </w:pPr>
      <w:bookmarkStart w:colFirst="0" w:colLast="0" w:name="_lua776cvpgkn" w:id="10"/>
      <w:bookmarkEnd w:id="10"/>
      <w:r w:rsidDel="00000000" w:rsidR="00000000" w:rsidRPr="00000000">
        <w:rPr>
          <w:b w:val="1"/>
          <w:rtl w:val="0"/>
        </w:rPr>
        <w:t xml:space="preserve">Side Projects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tabs>
          <w:tab w:val="right" w:leader="none" w:pos="9360"/>
        </w:tabs>
        <w:rPr/>
      </w:pPr>
      <w:bookmarkStart w:colFirst="0" w:colLast="0" w:name="_dl8brtkikgpf" w:id="11"/>
      <w:bookmarkEnd w:id="11"/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GasCo.st</w:t>
        </w:r>
      </w:hyperlink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3">
      <w:pPr>
        <w:tabs>
          <w:tab w:val="right" w:leader="none" w:pos="9360"/>
        </w:tabs>
        <w:spacing w:after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Creator, Personal Project</w:t>
        <w:tab/>
        <w:t xml:space="preserve">Dec 2024 – Mar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240" w:lineRule="auto"/>
        <w:ind w:left="720" w:hanging="360"/>
        <w:rPr>
          <w:color w:val="383f76"/>
        </w:rPr>
      </w:pPr>
      <w:r w:rsidDel="00000000" w:rsidR="00000000" w:rsidRPr="00000000">
        <w:rPr>
          <w:rtl w:val="0"/>
        </w:rPr>
        <w:t xml:space="preserve">Built a knockout user experience using TypeScript, React 18, React Router v7, and Workers delivered via Cloudflare infrastructure for blazing fast performance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Automated retrieval of exchange rate data from third-party API using a custom Node.js CLI tool scheduled to run nightly with GitHub Actions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color w:val="383f76"/>
        </w:rPr>
      </w:pPr>
      <w:r w:rsidDel="00000000" w:rsidR="00000000" w:rsidRPr="00000000">
        <w:rPr>
          <w:rtl w:val="0"/>
        </w:rPr>
        <w:t xml:space="preserve">Ensured stability with CI/CD automation for static code analysis and unit, integration, and end-to-end tests</w:t>
      </w:r>
    </w:p>
    <w:p w:rsidR="00000000" w:rsidDel="00000000" w:rsidP="00000000" w:rsidRDefault="00000000" w:rsidRPr="00000000" w14:paraId="00000027">
      <w:pPr>
        <w:pStyle w:val="Heading2"/>
        <w:spacing w:after="200" w:before="240" w:lineRule="auto"/>
        <w:rPr>
          <w:b w:val="1"/>
        </w:rPr>
      </w:pPr>
      <w:bookmarkStart w:colFirst="0" w:colLast="0" w:name="_ywnebpjnvlls" w:id="12"/>
      <w:bookmarkEnd w:id="12"/>
      <w:r w:rsidDel="00000000" w:rsidR="00000000" w:rsidRPr="00000000">
        <w:rPr>
          <w:b w:val="1"/>
          <w:rtl w:val="0"/>
        </w:rPr>
        <w:t xml:space="preserve">Skills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Code</w:t>
      </w:r>
      <w:r w:rsidDel="00000000" w:rsidR="00000000" w:rsidRPr="00000000">
        <w:rPr>
          <w:rtl w:val="0"/>
        </w:rPr>
        <w:t xml:space="preserve">: React, TypeScript, JavaScript, React Router v7, Vite, CSS, HTML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Testing</w:t>
      </w:r>
      <w:r w:rsidDel="00000000" w:rsidR="00000000" w:rsidRPr="00000000">
        <w:rPr>
          <w:rtl w:val="0"/>
        </w:rPr>
        <w:t xml:space="preserve">: Vitest, Jest, Playwright, Cypress, Testing Library, MSW, Coveralls, Lighthouse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Platforms</w:t>
      </w:r>
      <w:r w:rsidDel="00000000" w:rsidR="00000000" w:rsidRPr="00000000">
        <w:rPr>
          <w:rtl w:val="0"/>
        </w:rPr>
        <w:t xml:space="preserve">: Cloudflare, Git, GitHub, CI/CD, GitHub Actions, VS Code, Dev Containers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Certifications</w:t>
      </w:r>
      <w:r w:rsidDel="00000000" w:rsidR="00000000" w:rsidRPr="00000000">
        <w:rPr>
          <w:rtl w:val="0"/>
        </w:rPr>
        <w:t xml:space="preserve">: Scrum.org Professional Scrum Master II (PSM II)</w:t>
      </w:r>
      <w:r w:rsidDel="00000000" w:rsidR="00000000" w:rsidRPr="00000000">
        <w:rPr>
          <w:rtl w:val="0"/>
        </w:rPr>
        <w:t xml:space="preserve"> (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view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spacing w:after="200" w:before="240" w:lineRule="auto"/>
        <w:rPr/>
      </w:pPr>
      <w:bookmarkStart w:colFirst="0" w:colLast="0" w:name="_1e7y3hflt811" w:id="13"/>
      <w:bookmarkEnd w:id="13"/>
      <w:r w:rsidDel="00000000" w:rsidR="00000000" w:rsidRPr="00000000">
        <w:rPr>
          <w:b w:val="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tabs>
          <w:tab w:val="right" w:leader="none" w:pos="9360"/>
        </w:tabs>
        <w:spacing w:after="80" w:before="0" w:lineRule="auto"/>
        <w:rPr>
          <w:i w:val="1"/>
        </w:rPr>
      </w:pPr>
      <w:bookmarkStart w:colFirst="0" w:colLast="0" w:name="_slwirdea9b6d" w:id="14"/>
      <w:bookmarkEnd w:id="14"/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University of New Hampshire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Durham, 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right" w:leader="none" w:pos="9360"/>
        </w:tabs>
        <w:spacing w:after="240" w:before="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Bachelor of Arts, Sociology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owst.com/" TargetMode="External"/><Relationship Id="rId10" Type="http://schemas.openxmlformats.org/officeDocument/2006/relationships/hyperlink" Target="https://sphereco.com/" TargetMode="External"/><Relationship Id="rId13" Type="http://schemas.openxmlformats.org/officeDocument/2006/relationships/hyperlink" Target="https://www.constantcontact.com/" TargetMode="External"/><Relationship Id="rId12" Type="http://schemas.openxmlformats.org/officeDocument/2006/relationships/hyperlink" Target="https://www.endurance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posts/activity-7189452313109942272-kNzU?utm_source=social_share_send&amp;utm_medium=member_desktop_web&amp;rcm=ACoAAAMNhe4BK3-Sd6OPkuhK7GvMrIUAuFFOVLY" TargetMode="External"/><Relationship Id="rId15" Type="http://schemas.openxmlformats.org/officeDocument/2006/relationships/hyperlink" Target="https://gasco.st/?utm_source=resume&amp;utm_campaign=staff_eng" TargetMode="External"/><Relationship Id="rId14" Type="http://schemas.openxmlformats.org/officeDocument/2006/relationships/hyperlink" Target="https://www.theatomgroup.com/" TargetMode="External"/><Relationship Id="rId17" Type="http://schemas.openxmlformats.org/officeDocument/2006/relationships/hyperlink" Target="https://www.unh.edu/" TargetMode="External"/><Relationship Id="rId16" Type="http://schemas.openxmlformats.org/officeDocument/2006/relationships/hyperlink" Target="https://www.credly.com/badges/e6319e08-06b5-4207-a4fc-dab8edc25763/public_url" TargetMode="External"/><Relationship Id="rId5" Type="http://schemas.openxmlformats.org/officeDocument/2006/relationships/styles" Target="styles.xml"/><Relationship Id="rId6" Type="http://schemas.openxmlformats.org/officeDocument/2006/relationships/hyperlink" Target="https://ianjmacintosh.com/?utm_source=resume&amp;utm_campaign=staff_eng" TargetMode="External"/><Relationship Id="rId7" Type="http://schemas.openxmlformats.org/officeDocument/2006/relationships/hyperlink" Target="https://www.linkedin.com/in/ianjamesmacintosh/" TargetMode="External"/><Relationship Id="rId8" Type="http://schemas.openxmlformats.org/officeDocument/2006/relationships/hyperlink" Target="mailto:hello@ianjmacintos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